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D5C6" w14:textId="5229035C" w:rsidR="00812A8A" w:rsidRPr="007E46FF" w:rsidRDefault="00C5534F" w:rsidP="00C5534F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46FF">
        <w:rPr>
          <w:rFonts w:ascii="Arial" w:hAnsi="Arial" w:cs="Arial"/>
          <w:b/>
          <w:bCs/>
          <w:sz w:val="30"/>
          <w:szCs w:val="30"/>
        </w:rPr>
        <w:t>COMPLIANCE SCHEDULE PROGRESS REPORT</w:t>
      </w:r>
    </w:p>
    <w:p w14:paraId="72A0A67B" w14:textId="39787732" w:rsidR="00F8527D" w:rsidRPr="00B92F56" w:rsidRDefault="00F8527D" w:rsidP="00B92F56">
      <w:pPr>
        <w:tabs>
          <w:tab w:val="left" w:pos="10800"/>
        </w:tabs>
        <w:spacing w:after="0" w:line="240" w:lineRule="auto"/>
        <w:rPr>
          <w:rFonts w:ascii="Arial" w:hAnsi="Arial" w:cs="Arial"/>
          <w:b/>
          <w:bCs/>
          <w:color w:val="FFFFFF" w:themeColor="background1"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A </w:t>
      </w:r>
      <w:r w:rsidR="0085782C" w:rsidRPr="00B92F56">
        <w:rPr>
          <w:rFonts w:ascii="Arial" w:hAnsi="Arial" w:cs="Arial"/>
          <w:b/>
          <w:bCs/>
          <w:color w:val="FFFFFF" w:themeColor="background1"/>
          <w:highlight w:val="black"/>
        </w:rPr>
        <w:t>–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</w:t>
      </w:r>
      <w:r w:rsidR="00B92F56" w:rsidRPr="00B92F56">
        <w:rPr>
          <w:rFonts w:ascii="Arial" w:hAnsi="Arial" w:cs="Arial"/>
          <w:b/>
          <w:bCs/>
          <w:color w:val="FFFFFF" w:themeColor="background1"/>
          <w:highlight w:val="black"/>
        </w:rPr>
        <w:t>GENERAL INFORMATIO</w:t>
      </w:r>
      <w:r w:rsidR="00B92F56">
        <w:rPr>
          <w:rFonts w:ascii="Arial" w:hAnsi="Arial" w:cs="Arial"/>
          <w:b/>
          <w:bCs/>
          <w:color w:val="FFFFFF" w:themeColor="background1"/>
          <w:highlight w:val="black"/>
        </w:rPr>
        <w:t>N</w:t>
      </w:r>
      <w:r w:rsidR="00B92F56" w:rsidRPr="00B92F56"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55DAB6EA" w14:textId="77777777" w:rsidR="00B92F56" w:rsidRDefault="00B92F56" w:rsidP="00B92F56">
      <w:pPr>
        <w:tabs>
          <w:tab w:val="left" w:pos="10800"/>
        </w:tabs>
        <w:rPr>
          <w:rFonts w:ascii="Arial" w:hAnsi="Arial" w:cs="Arial"/>
          <w:b/>
          <w:bCs/>
        </w:rPr>
      </w:pPr>
    </w:p>
    <w:p w14:paraId="15FB941E" w14:textId="34A916C1" w:rsidR="00860163" w:rsidRPr="00F968BD" w:rsidRDefault="00F217B9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Wastewater Discharge </w:t>
      </w:r>
      <w:r w:rsidR="00860163" w:rsidRPr="00F968BD">
        <w:rPr>
          <w:rFonts w:ascii="Arial" w:hAnsi="Arial" w:cs="Arial"/>
        </w:rPr>
        <w:t>Permit N</w:t>
      </w:r>
      <w:r w:rsidR="0024135D" w:rsidRPr="00F968BD">
        <w:rPr>
          <w:rFonts w:ascii="Arial" w:hAnsi="Arial" w:cs="Arial"/>
        </w:rPr>
        <w:t>umber</w:t>
      </w:r>
      <w:r w:rsidR="00860163" w:rsidRPr="00F968BD">
        <w:rPr>
          <w:rFonts w:ascii="Arial" w:hAnsi="Arial" w:cs="Arial"/>
        </w:rPr>
        <w:t>:</w:t>
      </w:r>
      <w:r w:rsidR="00CE1EB7" w:rsidRPr="00F968BD">
        <w:rPr>
          <w:rFonts w:ascii="Arial" w:hAnsi="Arial" w:cs="Arial"/>
        </w:rPr>
        <w:t xml:space="preserve">  </w:t>
      </w:r>
      <w:r w:rsidRPr="00F968BD">
        <w:rPr>
          <w:rFonts w:ascii="Arial" w:hAnsi="Arial" w:cs="Arial"/>
          <w:u w:val="single"/>
        </w:rPr>
        <w:tab/>
      </w:r>
    </w:p>
    <w:p w14:paraId="0306ABE6" w14:textId="77777777" w:rsidR="009A5D11" w:rsidRPr="00F968BD" w:rsidRDefault="009A5D11" w:rsidP="009A5D11">
      <w:pPr>
        <w:rPr>
          <w:rFonts w:ascii="Arial" w:hAnsi="Arial" w:cs="Arial"/>
        </w:rPr>
      </w:pPr>
    </w:p>
    <w:p w14:paraId="58A6B2A2" w14:textId="7467F43F" w:rsidR="00860163" w:rsidRPr="00F968BD" w:rsidRDefault="00860163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Facility Name: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5A39872B" w14:textId="77777777" w:rsidR="009A5D11" w:rsidRPr="00F968BD" w:rsidRDefault="009A5D11" w:rsidP="009A5D11">
      <w:pPr>
        <w:rPr>
          <w:rFonts w:ascii="Arial" w:hAnsi="Arial" w:cs="Arial"/>
        </w:rPr>
      </w:pPr>
    </w:p>
    <w:p w14:paraId="2439E557" w14:textId="77164CA8" w:rsidR="00860163" w:rsidRPr="00F968BD" w:rsidRDefault="00860163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Facility Address: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5935B51A" w14:textId="77777777" w:rsidR="00146FD1" w:rsidRPr="00F968BD" w:rsidRDefault="00146FD1" w:rsidP="009A5D11">
      <w:pPr>
        <w:rPr>
          <w:rFonts w:ascii="Arial" w:hAnsi="Arial" w:cs="Arial"/>
        </w:rPr>
      </w:pPr>
    </w:p>
    <w:p w14:paraId="5AE172F4" w14:textId="333DA007" w:rsidR="009A5D11" w:rsidRPr="00F968BD" w:rsidRDefault="009A5D11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Compliance Schedule </w:t>
      </w:r>
      <w:r w:rsidR="0024135D" w:rsidRPr="00F968BD">
        <w:rPr>
          <w:rFonts w:ascii="Arial" w:hAnsi="Arial" w:cs="Arial"/>
        </w:rPr>
        <w:t>Table Number (e.g., Table H-1)</w:t>
      </w:r>
      <w:r w:rsidR="00E666AF" w:rsidRPr="00F968BD">
        <w:rPr>
          <w:rFonts w:ascii="Arial" w:hAnsi="Arial" w:cs="Arial"/>
        </w:rPr>
        <w:t xml:space="preserve">: </w:t>
      </w:r>
      <w:r w:rsidR="00E666AF" w:rsidRPr="00F968BD">
        <w:rPr>
          <w:rFonts w:ascii="Arial" w:hAnsi="Arial" w:cs="Arial"/>
          <w:u w:val="single"/>
        </w:rPr>
        <w:tab/>
      </w:r>
    </w:p>
    <w:p w14:paraId="2DA8D046" w14:textId="77777777" w:rsidR="00146FD1" w:rsidRPr="00F968BD" w:rsidRDefault="00146FD1" w:rsidP="009A5D11">
      <w:pPr>
        <w:rPr>
          <w:rFonts w:ascii="Arial" w:hAnsi="Arial" w:cs="Arial"/>
        </w:rPr>
      </w:pPr>
    </w:p>
    <w:p w14:paraId="51AA95E3" w14:textId="4960213C" w:rsidR="0024135D" w:rsidRPr="00F968BD" w:rsidRDefault="0024135D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Compliance Schedule Milestone Number</w:t>
      </w:r>
      <w:r w:rsidR="002F6807" w:rsidRPr="00F968BD">
        <w:rPr>
          <w:rFonts w:ascii="Arial" w:hAnsi="Arial" w:cs="Arial"/>
        </w:rPr>
        <w:t xml:space="preserve"> (e.g., Milestone 1)</w:t>
      </w:r>
      <w:r w:rsidR="00E666AF" w:rsidRPr="00F968BD">
        <w:rPr>
          <w:rFonts w:ascii="Arial" w:hAnsi="Arial" w:cs="Arial"/>
        </w:rPr>
        <w:t>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4CB81A19" w14:textId="77777777" w:rsidR="00E666AF" w:rsidRPr="00F968BD" w:rsidRDefault="00E666AF" w:rsidP="00E666AF">
      <w:pPr>
        <w:tabs>
          <w:tab w:val="left" w:pos="9360"/>
        </w:tabs>
        <w:rPr>
          <w:rFonts w:ascii="Arial" w:hAnsi="Arial" w:cs="Arial"/>
          <w:u w:val="single"/>
        </w:rPr>
      </w:pPr>
    </w:p>
    <w:p w14:paraId="7128A0EC" w14:textId="6633C799" w:rsidR="00720C7C" w:rsidRPr="00F968BD" w:rsidRDefault="002B797C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Compliance Schedule </w:t>
      </w:r>
      <w:r w:rsidR="00720C7C" w:rsidRPr="00F968BD">
        <w:rPr>
          <w:rFonts w:ascii="Arial" w:hAnsi="Arial" w:cs="Arial"/>
        </w:rPr>
        <w:t xml:space="preserve">Milestone </w:t>
      </w:r>
      <w:r w:rsidRPr="00F968BD">
        <w:rPr>
          <w:rFonts w:ascii="Arial" w:hAnsi="Arial" w:cs="Arial"/>
        </w:rPr>
        <w:t>Due Date:</w:t>
      </w:r>
      <w:r w:rsidR="00CE1EB7" w:rsidRPr="00F968BD">
        <w:rPr>
          <w:rFonts w:ascii="Arial" w:hAnsi="Arial" w:cs="Arial"/>
        </w:rPr>
        <w:t xml:space="preserve">  </w:t>
      </w:r>
      <w:r w:rsidRPr="00F968BD">
        <w:rPr>
          <w:rFonts w:ascii="Arial" w:hAnsi="Arial" w:cs="Arial"/>
          <w:u w:val="single"/>
        </w:rPr>
        <w:tab/>
      </w:r>
    </w:p>
    <w:p w14:paraId="60513509" w14:textId="77777777" w:rsidR="00720C7C" w:rsidRPr="00F968BD" w:rsidRDefault="00720C7C" w:rsidP="00E666AF">
      <w:pPr>
        <w:tabs>
          <w:tab w:val="left" w:pos="9360"/>
        </w:tabs>
        <w:rPr>
          <w:rFonts w:ascii="Arial" w:hAnsi="Arial" w:cs="Arial"/>
          <w:u w:val="single"/>
        </w:rPr>
      </w:pPr>
    </w:p>
    <w:p w14:paraId="60595EB2" w14:textId="77777777" w:rsidR="009C5347" w:rsidRPr="00F968BD" w:rsidRDefault="003718E8" w:rsidP="009C5347">
      <w:pPr>
        <w:tabs>
          <w:tab w:val="left" w:pos="720"/>
        </w:tabs>
        <w:rPr>
          <w:rFonts w:ascii="Arial" w:hAnsi="Arial" w:cs="Arial"/>
        </w:rPr>
      </w:pPr>
      <w:r w:rsidRPr="00F968BD">
        <w:rPr>
          <w:rFonts w:ascii="Arial" w:hAnsi="Arial" w:cs="Arial"/>
        </w:rPr>
        <w:t xml:space="preserve">Compliance Schedule Milestone Complete? </w:t>
      </w:r>
      <w:r w:rsidR="009C5347" w:rsidRPr="00F968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694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347" w:rsidRPr="00F968BD">
            <w:rPr>
              <w:rFonts w:ascii="MS Gothic" w:eastAsia="MS Gothic" w:hAnsi="MS Gothic" w:cs="Arial" w:hint="eastAsia"/>
            </w:rPr>
            <w:t>☐</w:t>
          </w:r>
        </w:sdtContent>
      </w:sdt>
      <w:r w:rsidR="009C5347" w:rsidRPr="00F968BD">
        <w:rPr>
          <w:rFonts w:ascii="Arial" w:hAnsi="Arial" w:cs="Arial"/>
        </w:rPr>
        <w:t xml:space="preserve"> Yes</w:t>
      </w:r>
      <w:r w:rsidR="009C5347" w:rsidRPr="00F968BD">
        <w:rPr>
          <w:rFonts w:ascii="Arial" w:hAnsi="Arial" w:cs="Arial"/>
        </w:rPr>
        <w:tab/>
      </w:r>
      <w:r w:rsidR="009C5347" w:rsidRPr="00F968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4418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347" w:rsidRPr="00F968BD">
            <w:rPr>
              <w:rFonts w:ascii="MS Gothic" w:eastAsia="MS Gothic" w:hAnsi="MS Gothic" w:cs="Arial" w:hint="eastAsia"/>
            </w:rPr>
            <w:t>☐</w:t>
          </w:r>
        </w:sdtContent>
      </w:sdt>
      <w:r w:rsidR="009C5347" w:rsidRPr="00F968BD">
        <w:rPr>
          <w:rFonts w:ascii="Arial" w:hAnsi="Arial" w:cs="Arial"/>
        </w:rPr>
        <w:t xml:space="preserve"> No</w:t>
      </w:r>
    </w:p>
    <w:p w14:paraId="6BFD7535" w14:textId="77777777" w:rsidR="00072546" w:rsidRDefault="00072546" w:rsidP="009C5347">
      <w:pPr>
        <w:tabs>
          <w:tab w:val="left" w:pos="720"/>
        </w:tabs>
        <w:rPr>
          <w:rFonts w:ascii="Arial" w:hAnsi="Arial" w:cs="Arial"/>
          <w:b/>
          <w:bCs/>
        </w:rPr>
      </w:pPr>
    </w:p>
    <w:p w14:paraId="2C3DA0BE" w14:textId="217F5EAF" w:rsidR="009A74D5" w:rsidRDefault="00B92F56" w:rsidP="00B92F56">
      <w:pPr>
        <w:tabs>
          <w:tab w:val="left" w:pos="10800"/>
        </w:tabs>
        <w:spacing w:after="0" w:line="240" w:lineRule="auto"/>
        <w:rPr>
          <w:rFonts w:ascii="Arial" w:hAnsi="Arial" w:cs="Arial"/>
          <w:b/>
          <w:bCs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B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–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COMPLIANCE SCHEDULE MILESTONE NOT COMPLETE</w:t>
      </w:r>
      <w:r w:rsidR="00944465">
        <w:rPr>
          <w:rFonts w:ascii="Arial" w:hAnsi="Arial" w:cs="Arial"/>
          <w:b/>
          <w:bCs/>
          <w:color w:val="FFFFFF" w:themeColor="background1"/>
          <w:highlight w:val="black"/>
        </w:rPr>
        <w:t xml:space="preserve"> (IF APPLICABLE)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0AFEC068" w14:textId="77777777" w:rsidR="00B92F56" w:rsidRDefault="00B92F56" w:rsidP="009C5347">
      <w:pPr>
        <w:tabs>
          <w:tab w:val="left" w:pos="720"/>
        </w:tabs>
        <w:rPr>
          <w:rFonts w:ascii="Arial" w:hAnsi="Arial" w:cs="Arial"/>
          <w:b/>
          <w:bCs/>
        </w:rPr>
      </w:pPr>
    </w:p>
    <w:p w14:paraId="3965F561" w14:textId="036D1657" w:rsidR="00AC309C" w:rsidRPr="00F968BD" w:rsidRDefault="009C5347" w:rsidP="009C5347">
      <w:pPr>
        <w:tabs>
          <w:tab w:val="left" w:pos="720"/>
        </w:tabs>
        <w:rPr>
          <w:rFonts w:ascii="Arial" w:hAnsi="Arial" w:cs="Arial"/>
        </w:rPr>
      </w:pPr>
      <w:r w:rsidRPr="00F968BD">
        <w:rPr>
          <w:rFonts w:ascii="Arial" w:hAnsi="Arial" w:cs="Arial"/>
        </w:rPr>
        <w:t xml:space="preserve">If Compliance Schedule Milestone is </w:t>
      </w:r>
      <w:r w:rsidRPr="00F968BD">
        <w:rPr>
          <w:rFonts w:ascii="Arial" w:hAnsi="Arial" w:cs="Arial"/>
          <w:b/>
          <w:bCs/>
        </w:rPr>
        <w:t>NOT</w:t>
      </w:r>
      <w:r w:rsidRPr="00F968BD">
        <w:rPr>
          <w:rFonts w:ascii="Arial" w:hAnsi="Arial" w:cs="Arial"/>
        </w:rPr>
        <w:t xml:space="preserve"> complete</w:t>
      </w:r>
      <w:r w:rsidR="006F7753" w:rsidRPr="00F968BD">
        <w:rPr>
          <w:rFonts w:ascii="Arial" w:hAnsi="Arial" w:cs="Arial"/>
        </w:rPr>
        <w:t xml:space="preserve">, </w:t>
      </w:r>
      <w:r w:rsidR="009D5E01" w:rsidRPr="00F968BD">
        <w:rPr>
          <w:rFonts w:ascii="Arial" w:hAnsi="Arial" w:cs="Arial"/>
        </w:rPr>
        <w:t>fill out</w:t>
      </w:r>
      <w:r w:rsidR="009A74D5" w:rsidRPr="00F968BD">
        <w:rPr>
          <w:rFonts w:ascii="Arial" w:hAnsi="Arial" w:cs="Arial"/>
        </w:rPr>
        <w:t xml:space="preserve"> </w:t>
      </w:r>
      <w:r w:rsidR="00C82C1F" w:rsidRPr="00F968BD">
        <w:rPr>
          <w:rFonts w:ascii="Arial" w:hAnsi="Arial" w:cs="Arial"/>
        </w:rPr>
        <w:t>Items 1-3 below.</w:t>
      </w:r>
      <w:r w:rsidRPr="00F968BD">
        <w:rPr>
          <w:rFonts w:ascii="Arial" w:hAnsi="Arial" w:cs="Arial"/>
        </w:rPr>
        <w:t xml:space="preserve"> </w:t>
      </w:r>
    </w:p>
    <w:p w14:paraId="798E7FD2" w14:textId="77777777" w:rsidR="00D56C76" w:rsidRDefault="00D56C76" w:rsidP="00D56C76">
      <w:pPr>
        <w:tabs>
          <w:tab w:val="left" w:pos="9360"/>
        </w:tabs>
        <w:spacing w:after="0" w:line="240" w:lineRule="auto"/>
        <w:rPr>
          <w:rFonts w:ascii="Arial" w:hAnsi="Arial" w:cs="Arial"/>
          <w:b/>
          <w:bCs/>
        </w:rPr>
      </w:pPr>
    </w:p>
    <w:p w14:paraId="7530D710" w14:textId="64C5E79A" w:rsidR="00CE1EB7" w:rsidRPr="00F968BD" w:rsidRDefault="00AC309C" w:rsidP="00072546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Date on which Compliance Schedule Milestone is expected to be complete:</w:t>
      </w:r>
      <w:r w:rsidR="00695FE1" w:rsidRPr="00F968BD">
        <w:rPr>
          <w:rFonts w:ascii="Arial" w:hAnsi="Arial" w:cs="Arial"/>
        </w:rPr>
        <w:t xml:space="preserve">  </w:t>
      </w:r>
      <w:r w:rsidR="00AF2F74" w:rsidRPr="00F968BD">
        <w:rPr>
          <w:rFonts w:ascii="Arial" w:hAnsi="Arial" w:cs="Arial"/>
          <w:u w:val="single"/>
        </w:rPr>
        <w:tab/>
      </w:r>
      <w:r w:rsidR="00F968BD">
        <w:rPr>
          <w:rFonts w:ascii="Arial" w:hAnsi="Arial" w:cs="Arial"/>
          <w:u w:val="single"/>
        </w:rPr>
        <w:tab/>
      </w:r>
      <w:r w:rsidR="00D56C76" w:rsidRPr="00F968BD">
        <w:rPr>
          <w:rFonts w:ascii="Arial" w:hAnsi="Arial" w:cs="Arial"/>
          <w:u w:val="single"/>
        </w:rPr>
        <w:tab/>
      </w:r>
    </w:p>
    <w:p w14:paraId="1128A068" w14:textId="77777777" w:rsidR="00093A7A" w:rsidRPr="00F968BD" w:rsidRDefault="00093A7A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</w:rPr>
      </w:pPr>
    </w:p>
    <w:p w14:paraId="1F5DF066" w14:textId="77777777" w:rsidR="005B7DAF" w:rsidRPr="00F968BD" w:rsidRDefault="005B7DAF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</w:rPr>
      </w:pPr>
    </w:p>
    <w:p w14:paraId="37F3EA88" w14:textId="2A33A398" w:rsidR="00695FE1" w:rsidRPr="00F968BD" w:rsidRDefault="00695FE1" w:rsidP="00072546">
      <w:pPr>
        <w:pStyle w:val="ListParagraph"/>
        <w:numPr>
          <w:ilvl w:val="0"/>
          <w:numId w:val="2"/>
        </w:numPr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Reason for delay:  </w:t>
      </w:r>
      <w:r w:rsidRPr="00F968BD">
        <w:rPr>
          <w:rFonts w:ascii="Arial" w:hAnsi="Arial" w:cs="Arial"/>
          <w:u w:val="single"/>
        </w:rPr>
        <w:tab/>
      </w:r>
    </w:p>
    <w:p w14:paraId="26ED585B" w14:textId="77777777" w:rsidR="009343CE" w:rsidRPr="00F968BD" w:rsidRDefault="009343CE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5482AD7C" w14:textId="34464FAE" w:rsidR="009343CE" w:rsidRPr="00F968BD" w:rsidRDefault="009343C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33309DE8" w14:textId="77777777" w:rsidR="00D56C76" w:rsidRPr="00F968BD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5CC1796" w14:textId="41B1BE9E" w:rsidR="00D56C76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A53BE43" w14:textId="77777777" w:rsidR="001F282E" w:rsidRDefault="001F282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0B1A2D9" w14:textId="39C1148E" w:rsidR="001F282E" w:rsidRPr="00F968BD" w:rsidRDefault="001F282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7250594E" w14:textId="77777777" w:rsidR="00D56C76" w:rsidRPr="00F968BD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3B083014" w14:textId="4429389F" w:rsidR="00FA4CAB" w:rsidRDefault="00FA4CAB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  <w:sectPr w:rsidR="00FA4CAB" w:rsidSect="000B1760">
          <w:headerReference w:type="first" r:id="rId10"/>
          <w:footerReference w:type="first" r:id="rId11"/>
          <w:pgSz w:w="12240" w:h="15840"/>
          <w:pgMar w:top="2160" w:right="720" w:bottom="720" w:left="720" w:header="432" w:footer="432" w:gutter="0"/>
          <w:cols w:space="720"/>
          <w:titlePg/>
          <w:docGrid w:linePitch="360"/>
        </w:sectPr>
      </w:pPr>
    </w:p>
    <w:p w14:paraId="32765A48" w14:textId="77777777" w:rsidR="00641708" w:rsidRPr="00F968BD" w:rsidRDefault="009343CE" w:rsidP="00072546">
      <w:pPr>
        <w:pStyle w:val="ListParagraph"/>
        <w:numPr>
          <w:ilvl w:val="0"/>
          <w:numId w:val="2"/>
        </w:numPr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lastRenderedPageBreak/>
        <w:t>Steps being taken to return to established compliance schedule</w:t>
      </w:r>
      <w:r w:rsidR="00641708" w:rsidRPr="00F968BD">
        <w:rPr>
          <w:rFonts w:ascii="Arial" w:hAnsi="Arial" w:cs="Arial"/>
        </w:rPr>
        <w:t xml:space="preserve"> (attach additional pages if necessary)</w:t>
      </w:r>
      <w:r w:rsidRPr="00F968BD">
        <w:rPr>
          <w:rFonts w:ascii="Arial" w:hAnsi="Arial" w:cs="Arial"/>
        </w:rPr>
        <w:t xml:space="preserve">: </w:t>
      </w:r>
    </w:p>
    <w:p w14:paraId="176BAB11" w14:textId="77777777" w:rsidR="00641708" w:rsidRPr="00F968BD" w:rsidRDefault="00641708" w:rsidP="00641708">
      <w:pPr>
        <w:pStyle w:val="ListParagraph"/>
        <w:tabs>
          <w:tab w:val="left" w:pos="10800"/>
        </w:tabs>
        <w:spacing w:after="0" w:line="240" w:lineRule="auto"/>
        <w:rPr>
          <w:rFonts w:ascii="Arial" w:hAnsi="Arial" w:cs="Arial"/>
        </w:rPr>
      </w:pPr>
    </w:p>
    <w:p w14:paraId="49C78E7A" w14:textId="188E5FA1" w:rsidR="00695FE1" w:rsidRPr="00F968BD" w:rsidRDefault="009343CE" w:rsidP="00641708">
      <w:pPr>
        <w:pStyle w:val="ListParagraph"/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4A1C5F74" w14:textId="7678E7EB" w:rsidR="009343CE" w:rsidRPr="00F968BD" w:rsidRDefault="009343CE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5B362DB" w14:textId="0DE43764" w:rsidR="009343CE" w:rsidRPr="00F968BD" w:rsidRDefault="009343CE" w:rsidP="007E46FF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CF5FE67" w14:textId="77777777" w:rsidR="009343CE" w:rsidRPr="00F968BD" w:rsidRDefault="009343CE" w:rsidP="007E46FF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6B8B9A35" w14:textId="77777777" w:rsidR="008B4EC5" w:rsidRPr="00F968BD" w:rsidRDefault="00F33BE1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6FA38CBD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6658267F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DCF34B1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08AEEE9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1D12C125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9CC869C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0E4F8A78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A86F47A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4895ECE6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D7CB2B3" w14:textId="03E0413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293F1CC7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C9B6A4D" w14:textId="6149E0B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03006CA0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866686C" w14:textId="3249FA16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1931A7C0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BDF05AC" w14:textId="25E969FB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67C144C1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2CFC64D" w14:textId="47F7361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26D54DA5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  <w:u w:val="single"/>
        </w:rPr>
      </w:pPr>
    </w:p>
    <w:p w14:paraId="4E693C7A" w14:textId="77777777" w:rsidR="00944465" w:rsidRDefault="0094446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AB0A8B0" w14:textId="6E836A60" w:rsidR="00944465" w:rsidRDefault="0094446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C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–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 xml:space="preserve"> CERTIFICATION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55BA9037" w14:textId="77777777" w:rsidR="00284D26" w:rsidRDefault="00284D26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F59C121" w14:textId="72D3FA97" w:rsidR="001B0C2D" w:rsidRPr="00FA4CAB" w:rsidRDefault="005C59CB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</w:rPr>
      </w:pPr>
      <w:r w:rsidRPr="00FA4CAB">
        <w:rPr>
          <w:rFonts w:ascii="Arial" w:hAnsi="Arial" w:cs="Arial"/>
        </w:rPr>
        <w:t xml:space="preserve">This form must be signed and certified by an authorized representative of the Permittee as defined in Section 2.10 of </w:t>
      </w:r>
      <w:r w:rsidR="00F7562B" w:rsidRPr="00FA4CAB">
        <w:rPr>
          <w:rFonts w:ascii="Arial" w:hAnsi="Arial" w:cs="Arial"/>
        </w:rPr>
        <w:t>Metro Water Recovery’s Rules and Regulations Governing the Operation, Use, and Service of the System.</w:t>
      </w:r>
    </w:p>
    <w:p w14:paraId="6BCB9C18" w14:textId="77777777" w:rsidR="00F7562B" w:rsidRDefault="00F7562B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7CC7C741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F137C5F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7D64DB4F" w14:textId="5AF17950" w:rsidR="001E61BA" w:rsidRPr="001E61BA" w:rsidRDefault="00C0097D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1E61BA">
        <w:rPr>
          <w:rFonts w:ascii="Arial" w:hAnsi="Arial" w:cs="Arial"/>
          <w:u w:val="single"/>
        </w:rPr>
        <w:tab/>
      </w:r>
      <w:r w:rsidR="001E61BA" w:rsidRPr="001E61BA">
        <w:rPr>
          <w:rFonts w:ascii="Arial" w:hAnsi="Arial" w:cs="Arial"/>
        </w:rPr>
        <w:t xml:space="preserve">     </w:t>
      </w:r>
      <w:r w:rsidR="001E61BA" w:rsidRPr="001E61BA">
        <w:rPr>
          <w:rFonts w:ascii="Arial" w:hAnsi="Arial" w:cs="Arial"/>
          <w:u w:val="single"/>
        </w:rPr>
        <w:tab/>
      </w:r>
    </w:p>
    <w:p w14:paraId="6EAAA530" w14:textId="5C844FAD" w:rsidR="001E61BA" w:rsidRP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  <w:r w:rsidRPr="001E61BA">
        <w:rPr>
          <w:rFonts w:ascii="Arial" w:hAnsi="Arial" w:cs="Arial"/>
          <w:b/>
          <w:bCs/>
        </w:rPr>
        <w:t>Printed Name</w:t>
      </w:r>
      <w:r>
        <w:rPr>
          <w:rFonts w:ascii="Arial" w:hAnsi="Arial" w:cs="Arial"/>
          <w:b/>
          <w:bCs/>
        </w:rPr>
        <w:tab/>
        <w:t xml:space="preserve">     Title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F888B06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FE78E69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6500F819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0A385B20" w14:textId="77777777" w:rsidR="001E61BA" w:rsidRDefault="001E61BA" w:rsidP="001E61BA">
      <w:pPr>
        <w:tabs>
          <w:tab w:val="left" w:pos="792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Pr="001E61BA">
        <w:rPr>
          <w:rFonts w:ascii="Arial" w:hAnsi="Arial" w:cs="Arial"/>
        </w:rPr>
        <w:t xml:space="preserve">     </w:t>
      </w:r>
      <w:r>
        <w:rPr>
          <w:rFonts w:ascii="Arial" w:hAnsi="Arial" w:cs="Arial"/>
          <w:u w:val="single"/>
        </w:rPr>
        <w:tab/>
      </w:r>
    </w:p>
    <w:p w14:paraId="1B09F4AC" w14:textId="4B8B9B64" w:rsidR="00B41F1E" w:rsidRPr="001E61BA" w:rsidRDefault="001E61BA" w:rsidP="001E61BA">
      <w:pPr>
        <w:tabs>
          <w:tab w:val="left" w:pos="7920"/>
          <w:tab w:val="left" w:pos="10800"/>
        </w:tabs>
        <w:spacing w:after="0" w:line="240" w:lineRule="auto"/>
        <w:ind w:left="720"/>
        <w:rPr>
          <w:rFonts w:ascii="Arial" w:hAnsi="Arial" w:cs="Arial"/>
        </w:rPr>
      </w:pPr>
      <w:r w:rsidRPr="001E61BA">
        <w:rPr>
          <w:rFonts w:ascii="Arial" w:hAnsi="Arial" w:cs="Arial"/>
          <w:b/>
          <w:bCs/>
        </w:rPr>
        <w:t>Signature of Authorized Representative</w:t>
      </w:r>
      <w:r w:rsidRPr="001E61BA">
        <w:rPr>
          <w:rFonts w:ascii="Arial" w:hAnsi="Arial" w:cs="Arial"/>
        </w:rPr>
        <w:tab/>
        <w:t xml:space="preserve">     </w:t>
      </w:r>
      <w:r w:rsidRPr="001E61BA">
        <w:rPr>
          <w:rFonts w:ascii="Arial" w:hAnsi="Arial" w:cs="Arial"/>
          <w:b/>
          <w:bCs/>
        </w:rPr>
        <w:t>Date</w:t>
      </w:r>
      <w:r w:rsidRPr="001E61BA">
        <w:rPr>
          <w:rFonts w:ascii="Arial" w:hAnsi="Arial" w:cs="Arial"/>
        </w:rPr>
        <w:tab/>
      </w:r>
      <w:r w:rsidRPr="001E61BA">
        <w:rPr>
          <w:rFonts w:ascii="Arial" w:hAnsi="Arial" w:cs="Arial"/>
        </w:rPr>
        <w:tab/>
      </w:r>
    </w:p>
    <w:sectPr w:rsidR="00B41F1E" w:rsidRPr="001E61BA" w:rsidSect="00FA4CAB">
      <w:headerReference w:type="first" r:id="rId12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466A" w14:textId="77777777" w:rsidR="00772249" w:rsidRDefault="00772249" w:rsidP="00467714">
      <w:pPr>
        <w:spacing w:after="0" w:line="240" w:lineRule="auto"/>
      </w:pPr>
      <w:r>
        <w:separator/>
      </w:r>
    </w:p>
  </w:endnote>
  <w:endnote w:type="continuationSeparator" w:id="0">
    <w:p w14:paraId="4BE52EDD" w14:textId="77777777" w:rsidR="00772249" w:rsidRDefault="00772249" w:rsidP="0046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1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0AAB6" w14:textId="1028F76D" w:rsidR="000B1760" w:rsidRDefault="000B17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80EB6" w14:textId="286C95BB" w:rsidR="008216FE" w:rsidRDefault="0082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AB2C" w14:textId="77777777" w:rsidR="00772249" w:rsidRDefault="00772249" w:rsidP="00467714">
      <w:pPr>
        <w:spacing w:after="0" w:line="240" w:lineRule="auto"/>
      </w:pPr>
      <w:r>
        <w:separator/>
      </w:r>
    </w:p>
  </w:footnote>
  <w:footnote w:type="continuationSeparator" w:id="0">
    <w:p w14:paraId="571D142F" w14:textId="77777777" w:rsidR="00772249" w:rsidRDefault="00772249" w:rsidP="0046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5F76" w14:textId="6A83D898" w:rsidR="002B3386" w:rsidRDefault="002B33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93F6B" wp14:editId="6AB6CB15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2524125" cy="890270"/>
          <wp:effectExtent l="0" t="0" r="9525" b="5080"/>
          <wp:wrapTight wrapText="bothSides">
            <wp:wrapPolygon edited="0">
              <wp:start x="2934" y="0"/>
              <wp:lineTo x="0" y="10168"/>
              <wp:lineTo x="0" y="16639"/>
              <wp:lineTo x="1793" y="21261"/>
              <wp:lineTo x="2445" y="21261"/>
              <wp:lineTo x="4238" y="21261"/>
              <wp:lineTo x="21518" y="21261"/>
              <wp:lineTo x="21518" y="14790"/>
              <wp:lineTo x="16954" y="14328"/>
              <wp:lineTo x="16139" y="7395"/>
              <wp:lineTo x="16954" y="4160"/>
              <wp:lineTo x="15976" y="1387"/>
              <wp:lineTo x="3749" y="0"/>
              <wp:lineTo x="2934" y="0"/>
            </wp:wrapPolygon>
          </wp:wrapTight>
          <wp:docPr id="462339293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39293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B7FB" w14:textId="31CAC1A1" w:rsidR="008216FE" w:rsidRDefault="0082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08C5"/>
    <w:multiLevelType w:val="hybridMultilevel"/>
    <w:tmpl w:val="5CAEDD54"/>
    <w:lvl w:ilvl="0" w:tplc="70E45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778E"/>
    <w:multiLevelType w:val="hybridMultilevel"/>
    <w:tmpl w:val="71263988"/>
    <w:lvl w:ilvl="0" w:tplc="70865D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4379">
    <w:abstractNumId w:val="1"/>
  </w:num>
  <w:num w:numId="2" w16cid:durableId="92283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A"/>
    <w:rsid w:val="000601D1"/>
    <w:rsid w:val="00061850"/>
    <w:rsid w:val="00072546"/>
    <w:rsid w:val="00093A7A"/>
    <w:rsid w:val="000B1760"/>
    <w:rsid w:val="000C6C95"/>
    <w:rsid w:val="00146FD1"/>
    <w:rsid w:val="00147AC1"/>
    <w:rsid w:val="00185603"/>
    <w:rsid w:val="001B0C2D"/>
    <w:rsid w:val="001D6207"/>
    <w:rsid w:val="001E61BA"/>
    <w:rsid w:val="001F167E"/>
    <w:rsid w:val="001F282E"/>
    <w:rsid w:val="00200CF4"/>
    <w:rsid w:val="0024135D"/>
    <w:rsid w:val="002434D5"/>
    <w:rsid w:val="00284D26"/>
    <w:rsid w:val="002B3386"/>
    <w:rsid w:val="002B797C"/>
    <w:rsid w:val="002F6807"/>
    <w:rsid w:val="002F78AE"/>
    <w:rsid w:val="00345ABF"/>
    <w:rsid w:val="003559C0"/>
    <w:rsid w:val="003718E8"/>
    <w:rsid w:val="00467714"/>
    <w:rsid w:val="004B15A3"/>
    <w:rsid w:val="004B7963"/>
    <w:rsid w:val="004F4F90"/>
    <w:rsid w:val="00571FC7"/>
    <w:rsid w:val="005B7DAF"/>
    <w:rsid w:val="005C59CB"/>
    <w:rsid w:val="006276D0"/>
    <w:rsid w:val="00641708"/>
    <w:rsid w:val="00647401"/>
    <w:rsid w:val="00650F3F"/>
    <w:rsid w:val="00695FE1"/>
    <w:rsid w:val="006A3DB4"/>
    <w:rsid w:val="006C453E"/>
    <w:rsid w:val="006F7753"/>
    <w:rsid w:val="00720C7C"/>
    <w:rsid w:val="00766FF2"/>
    <w:rsid w:val="00772249"/>
    <w:rsid w:val="007775A1"/>
    <w:rsid w:val="007A0048"/>
    <w:rsid w:val="007D5489"/>
    <w:rsid w:val="007E46FF"/>
    <w:rsid w:val="00812A8A"/>
    <w:rsid w:val="008216FE"/>
    <w:rsid w:val="00842E61"/>
    <w:rsid w:val="00845701"/>
    <w:rsid w:val="0085782C"/>
    <w:rsid w:val="00860163"/>
    <w:rsid w:val="008A4EE7"/>
    <w:rsid w:val="008B2070"/>
    <w:rsid w:val="008B4EC5"/>
    <w:rsid w:val="009343CE"/>
    <w:rsid w:val="00944465"/>
    <w:rsid w:val="00945B94"/>
    <w:rsid w:val="00967709"/>
    <w:rsid w:val="0097390F"/>
    <w:rsid w:val="009A5D11"/>
    <w:rsid w:val="009A74D5"/>
    <w:rsid w:val="009C5347"/>
    <w:rsid w:val="009D5E01"/>
    <w:rsid w:val="009E414F"/>
    <w:rsid w:val="00A36158"/>
    <w:rsid w:val="00AA786F"/>
    <w:rsid w:val="00AC0546"/>
    <w:rsid w:val="00AC309C"/>
    <w:rsid w:val="00AF2F74"/>
    <w:rsid w:val="00AF43B4"/>
    <w:rsid w:val="00B41F1E"/>
    <w:rsid w:val="00B46C5D"/>
    <w:rsid w:val="00B64B62"/>
    <w:rsid w:val="00B92F56"/>
    <w:rsid w:val="00C0097D"/>
    <w:rsid w:val="00C5534F"/>
    <w:rsid w:val="00C66833"/>
    <w:rsid w:val="00C82C1F"/>
    <w:rsid w:val="00C839C4"/>
    <w:rsid w:val="00CD4D0D"/>
    <w:rsid w:val="00CE1EB7"/>
    <w:rsid w:val="00D05076"/>
    <w:rsid w:val="00D56C76"/>
    <w:rsid w:val="00E07831"/>
    <w:rsid w:val="00E666AF"/>
    <w:rsid w:val="00ED2C96"/>
    <w:rsid w:val="00ED35C2"/>
    <w:rsid w:val="00EE3DF4"/>
    <w:rsid w:val="00F217B9"/>
    <w:rsid w:val="00F33BE1"/>
    <w:rsid w:val="00F7562B"/>
    <w:rsid w:val="00F8527D"/>
    <w:rsid w:val="00F968BD"/>
    <w:rsid w:val="00F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1C6F"/>
  <w15:chartTrackingRefBased/>
  <w15:docId w15:val="{A0254416-1304-4A78-B5CC-0C9E6F9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14"/>
  </w:style>
  <w:style w:type="paragraph" w:styleId="Footer">
    <w:name w:val="footer"/>
    <w:basedOn w:val="Normal"/>
    <w:link w:val="FooterChar"/>
    <w:uiPriority w:val="99"/>
    <w:unhideWhenUsed/>
    <w:rsid w:val="0046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14"/>
  </w:style>
  <w:style w:type="character" w:styleId="CommentReference">
    <w:name w:val="annotation reference"/>
    <w:basedOn w:val="DefaultParagraphFont"/>
    <w:uiPriority w:val="99"/>
    <w:semiHidden/>
    <w:unhideWhenUsed/>
    <w:rsid w:val="006C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d6c81dc-804c-4d1c-9242-19738ce66f3b" xsi:nil="true"/>
    <lcf76f155ced4ddcb4097134ff3c332f xmlns="8d6c81dc-804c-4d1c-9242-19738ce66f3b">
      <Terms xmlns="http://schemas.microsoft.com/office/infopath/2007/PartnerControls"/>
    </lcf76f155ced4ddcb4097134ff3c332f>
    <AssignedStaff xmlns="8d6c81dc-804c-4d1c-9242-19738ce66f3b">
      <UserInfo>
        <DisplayName/>
        <AccountId xsi:nil="true"/>
        <AccountType/>
      </UserInfo>
    </AssignedStaff>
    <TaxCatchAll xmlns="f2620ebd-7b94-4316-acda-df32357d2c77" xsi:nil="true"/>
    <Order0 xmlns="8d6c81dc-804c-4d1c-9242-19738ce66f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614A081AFCB48B25B695678C1414B" ma:contentTypeVersion="19" ma:contentTypeDescription="Create a new document." ma:contentTypeScope="" ma:versionID="f6d23ab9c55e5733b0b78fb7963989f1">
  <xsd:schema xmlns:xsd="http://www.w3.org/2001/XMLSchema" xmlns:xs="http://www.w3.org/2001/XMLSchema" xmlns:p="http://schemas.microsoft.com/office/2006/metadata/properties" xmlns:ns2="8d6c81dc-804c-4d1c-9242-19738ce66f3b" xmlns:ns3="f2620ebd-7b94-4316-acda-df32357d2c77" targetNamespace="http://schemas.microsoft.com/office/2006/metadata/properties" ma:root="true" ma:fieldsID="fa55d4670e9e070ee2857b5a0d845324" ns2:_="" ns3:_="">
    <xsd:import namespace="8d6c81dc-804c-4d1c-9242-19738ce66f3b"/>
    <xsd:import namespace="f2620ebd-7b94-4316-acda-df32357d2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AssignedStaff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81dc-804c-4d1c-9242-19738ce66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5b6ce3-1211-4c4c-9f96-4a47eb464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ssignedStaff" ma:index="23" nillable="true" ma:displayName="Assigned Staff" ma:format="Dropdown" ma:list="UserInfo" ma:SharePointGroup="0" ma:internalName="AssignedStaff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0ebd-7b94-4316-acda-df32357d2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8c0e16-9228-4854-a4b8-26686ae39415}" ma:internalName="TaxCatchAll" ma:showField="CatchAllData" ma:web="f2620ebd-7b94-4316-acda-df32357d2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D731-A0FF-44E3-88D3-36F750358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FEA56-177B-44B3-B463-C4F559179EF2}">
  <ds:schemaRefs>
    <ds:schemaRef ds:uri="http://schemas.microsoft.com/office/2006/metadata/properties"/>
    <ds:schemaRef ds:uri="http://schemas.microsoft.com/office/infopath/2007/PartnerControls"/>
    <ds:schemaRef ds:uri="8d6c81dc-804c-4d1c-9242-19738ce66f3b"/>
    <ds:schemaRef ds:uri="f2620ebd-7b94-4316-acda-df32357d2c77"/>
  </ds:schemaRefs>
</ds:datastoreItem>
</file>

<file path=customXml/itemProps3.xml><?xml version="1.0" encoding="utf-8"?>
<ds:datastoreItem xmlns:ds="http://schemas.openxmlformats.org/officeDocument/2006/customXml" ds:itemID="{652A809B-7F20-407F-AD25-743D20D33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c81dc-804c-4d1c-9242-19738ce66f3b"/>
    <ds:schemaRef ds:uri="f2620ebd-7b94-4316-acda-df32357d2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997</Characters>
  <Application>Microsoft Office Word</Application>
  <DocSecurity>0</DocSecurity>
  <Lines>124</Lines>
  <Paragraphs>124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Olivia</dc:creator>
  <cp:keywords/>
  <dc:description/>
  <cp:lastModifiedBy>Bagby, Brad</cp:lastModifiedBy>
  <cp:revision>2</cp:revision>
  <dcterms:created xsi:type="dcterms:W3CDTF">2025-10-30T14:57:00Z</dcterms:created>
  <dcterms:modified xsi:type="dcterms:W3CDTF">2025-10-30T14:57:00Z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0x0101009A7614A081AFCB48B25B695678C1414B</vt:lpwstr>
  </property>
  <property fmtid="{D5CDD505-2E9C-101B-9397-08002B2CF9AE}" pid="3" name="MediaServiceImageTags">
    <vt:lpwstr/>
  </property>
</Properties>
</file>